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55F" w:rsidRDefault="006F055F" w:rsidP="006F055F">
      <w:pPr>
        <w:jc w:val="center"/>
        <w:rPr>
          <w:rFonts w:ascii="GHEA Grapalat" w:hAnsi="GHEA Grapalat"/>
          <w:lang w:val="hy-AM"/>
        </w:rPr>
      </w:pPr>
    </w:p>
    <w:tbl>
      <w:tblPr>
        <w:tblStyle w:val="TableGrid"/>
        <w:tblpPr w:leftFromText="180" w:rightFromText="180" w:horzAnchor="margin" w:tblpXSpec="center" w:tblpY="570"/>
        <w:tblW w:w="12945" w:type="dxa"/>
        <w:tblLayout w:type="fixed"/>
        <w:tblLook w:val="04A0" w:firstRow="1" w:lastRow="0" w:firstColumn="1" w:lastColumn="0" w:noHBand="0" w:noVBand="1"/>
      </w:tblPr>
      <w:tblGrid>
        <w:gridCol w:w="2425"/>
        <w:gridCol w:w="2430"/>
        <w:gridCol w:w="8090"/>
      </w:tblGrid>
      <w:tr w:rsidR="006F055F" w:rsidRPr="0059764F" w:rsidTr="000208AA">
        <w:tc>
          <w:tcPr>
            <w:tcW w:w="12945" w:type="dxa"/>
            <w:gridSpan w:val="3"/>
          </w:tcPr>
          <w:p w:rsidR="006F055F" w:rsidRDefault="006F055F" w:rsidP="000208AA">
            <w:pPr>
              <w:jc w:val="center"/>
              <w:rPr>
                <w:rFonts w:ascii="GHEA Grapalat" w:hAnsi="GHEA Grapalat"/>
                <w:lang w:val="hy-AM"/>
              </w:rPr>
            </w:pPr>
            <w:r w:rsidRPr="00DA49A9">
              <w:rPr>
                <w:rFonts w:ascii="GHEA Grapalat" w:hAnsi="GHEA Grapalat"/>
                <w:lang w:val="hy-AM"/>
              </w:rPr>
              <w:t>ՏԵՂԵԿԱՆՔ</w:t>
            </w:r>
          </w:p>
          <w:p w:rsidR="006F055F" w:rsidRPr="00DA49A9" w:rsidRDefault="006F055F" w:rsidP="000208AA">
            <w:pPr>
              <w:spacing w:line="360" w:lineRule="auto"/>
              <w:jc w:val="center"/>
              <w:rPr>
                <w:rFonts w:ascii="GHEA Grapalat" w:hAnsi="GHEA Grapalat" w:cs="Calibri"/>
                <w:bCs/>
                <w:color w:val="000000"/>
                <w:lang w:val="hy-AM"/>
              </w:rPr>
            </w:pPr>
            <w:r>
              <w:rPr>
                <w:rFonts w:ascii="GHEA Grapalat" w:hAnsi="GHEA Grapalat"/>
                <w:lang w:val="hy-AM"/>
              </w:rPr>
              <w:t>ՄԺԾԾ ՀԱՅՏՈՒՄ ԴԱՍԻՉՆԵՐԻ և ԴՐԱՆՑ ՎԵՐՆԱԳՐԵՐԻ ՓՈՓՈԽՈՒԹՅՈՒՆՆԵՐԻ</w:t>
            </w:r>
          </w:p>
        </w:tc>
      </w:tr>
      <w:tr w:rsidR="006F055F" w:rsidRPr="00DA49A9" w:rsidTr="000208AA">
        <w:tc>
          <w:tcPr>
            <w:tcW w:w="2425" w:type="dxa"/>
          </w:tcPr>
          <w:p w:rsidR="006F055F" w:rsidRPr="00DA49A9"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Նոր անվանում</w:t>
            </w:r>
          </w:p>
        </w:tc>
        <w:tc>
          <w:tcPr>
            <w:tcW w:w="2430" w:type="dxa"/>
          </w:tcPr>
          <w:p w:rsidR="006F055F" w:rsidRPr="00DA49A9"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Գործող անվանում</w:t>
            </w:r>
          </w:p>
        </w:tc>
        <w:tc>
          <w:tcPr>
            <w:tcW w:w="8090" w:type="dxa"/>
          </w:tcPr>
          <w:p w:rsidR="006F055F" w:rsidRPr="00DA49A9"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Փոփոխության պատճառ</w:t>
            </w:r>
          </w:p>
        </w:tc>
      </w:tr>
      <w:tr w:rsidR="006F055F" w:rsidRPr="0059764F" w:rsidTr="000208AA">
        <w:tc>
          <w:tcPr>
            <w:tcW w:w="2425"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 xml:space="preserve">Տարեց և (կամ) հաշմանդամություն ունեցող անձանց շուրջօրյա խնամքի ծառայություններ </w:t>
            </w:r>
          </w:p>
          <w:p w:rsidR="006F055F" w:rsidRPr="00CF5969" w:rsidRDefault="006F055F" w:rsidP="000208AA">
            <w:pPr>
              <w:spacing w:line="360" w:lineRule="auto"/>
              <w:rPr>
                <w:rFonts w:ascii="GHEA Grapalat" w:hAnsi="GHEA Grapalat" w:cs="Calibri"/>
                <w:b/>
                <w:bCs/>
                <w:color w:val="000000"/>
                <w:lang w:val="hy-AM"/>
              </w:rPr>
            </w:pPr>
            <w:r w:rsidRPr="00CF5969">
              <w:rPr>
                <w:rFonts w:ascii="GHEA Grapalat" w:hAnsi="GHEA Grapalat" w:cs="Calibri"/>
                <w:b/>
                <w:bCs/>
                <w:color w:val="000000"/>
                <w:lang w:val="hy-AM"/>
              </w:rPr>
              <w:t>11001</w:t>
            </w:r>
          </w:p>
        </w:tc>
        <w:tc>
          <w:tcPr>
            <w:tcW w:w="2430"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Տարեցների և հաշմանդամություն ունեցող 18 տարին լրացած անձանց շուրջօրյա խնամքի ծառայություններ</w:t>
            </w:r>
          </w:p>
          <w:p w:rsidR="006F055F" w:rsidRPr="00DA49A9" w:rsidRDefault="006F055F" w:rsidP="000208AA">
            <w:pPr>
              <w:spacing w:line="360" w:lineRule="auto"/>
              <w:rPr>
                <w:rFonts w:ascii="GHEA Grapalat" w:hAnsi="GHEA Grapalat" w:cs="Calibri"/>
                <w:bCs/>
                <w:color w:val="000000"/>
                <w:lang w:val="hy-AM"/>
              </w:rPr>
            </w:pPr>
            <w:r w:rsidRPr="00CF5969">
              <w:rPr>
                <w:rFonts w:ascii="GHEA Grapalat" w:hAnsi="GHEA Grapalat" w:cs="Calibri"/>
                <w:b/>
                <w:bCs/>
                <w:color w:val="000000"/>
                <w:lang w:val="hy-AM"/>
              </w:rPr>
              <w:t>11001</w:t>
            </w:r>
          </w:p>
        </w:tc>
        <w:tc>
          <w:tcPr>
            <w:tcW w:w="8090" w:type="dxa"/>
            <w:vMerge w:val="restart"/>
          </w:tcPr>
          <w:p w:rsidR="006F055F" w:rsidRPr="00DA49A9" w:rsidRDefault="006F055F" w:rsidP="000208AA">
            <w:pPr>
              <w:spacing w:line="360" w:lineRule="auto"/>
              <w:rPr>
                <w:rFonts w:ascii="GHEA Grapalat" w:hAnsi="GHEA Grapalat" w:cs="Calibri"/>
                <w:bCs/>
                <w:color w:val="000000"/>
                <w:lang w:val="hy-AM"/>
              </w:rPr>
            </w:pPr>
            <w:r>
              <w:rPr>
                <w:rFonts w:ascii="GHEA Grapalat" w:hAnsi="GHEA Grapalat" w:cs="Calibri"/>
                <w:bCs/>
                <w:color w:val="000000"/>
                <w:lang w:val="hy-AM"/>
              </w:rPr>
              <w:t>Ըստ «Սոցիալական աջակցության մասին» ՀՀ օրենքի և դրանից բխող կառավարության որոշումների՝ շահառուները «տ</w:t>
            </w:r>
            <w:r w:rsidRPr="00DA49A9">
              <w:rPr>
                <w:rFonts w:ascii="GHEA Grapalat" w:hAnsi="GHEA Grapalat" w:cs="Calibri"/>
                <w:bCs/>
                <w:color w:val="000000"/>
                <w:lang w:val="hy-AM"/>
              </w:rPr>
              <w:t>արեց և (կամ)</w:t>
            </w:r>
            <w:r>
              <w:rPr>
                <w:rFonts w:ascii="GHEA Grapalat" w:hAnsi="GHEA Grapalat" w:cs="Calibri"/>
                <w:bCs/>
                <w:color w:val="000000"/>
                <w:lang w:val="hy-AM"/>
              </w:rPr>
              <w:t xml:space="preserve"> հաշմանդամություն ունեցող անձինք» են, այսինքն՝ 65 տարին լրացածներ, կամ 18 տարին լրացած հաշմանդամություն ունեցող անձինք։ 18 տարին չլրացած՝ անչափահաս քաղաքացիները, որոնք ունեն հաշմանդամություն, իրավական տեսանկյունից հայտնի են որպես «հաշմանդամություն ունեցող երեխա» կամ «հաշմանդամ-երեխա»։ Կարևոր է նաև «</w:t>
            </w:r>
            <w:r w:rsidRPr="00DA49A9">
              <w:rPr>
                <w:rFonts w:ascii="GHEA Grapalat" w:hAnsi="GHEA Grapalat" w:cs="Calibri"/>
                <w:bCs/>
                <w:color w:val="000000"/>
                <w:lang w:val="hy-AM"/>
              </w:rPr>
              <w:t xml:space="preserve"> և (կամ)</w:t>
            </w:r>
            <w:r>
              <w:rPr>
                <w:rFonts w:ascii="GHEA Grapalat" w:hAnsi="GHEA Grapalat" w:cs="Calibri"/>
                <w:bCs/>
                <w:color w:val="000000"/>
                <w:lang w:val="hy-AM"/>
              </w:rPr>
              <w:t>» շաղկապների շեշտումը։ Ուստի այլ ձևակերպումները օրինաչափ չեն։</w:t>
            </w:r>
          </w:p>
        </w:tc>
      </w:tr>
      <w:tr w:rsidR="006F055F" w:rsidRPr="00DA49A9" w:rsidTr="000208AA">
        <w:tc>
          <w:tcPr>
            <w:tcW w:w="2425"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 xml:space="preserve">Տարեց և (կամ) հաշմանդամություն ունեցող անձանց տնային պայմաններում խնամքի ծառայություններ </w:t>
            </w:r>
          </w:p>
          <w:p w:rsidR="006F055F" w:rsidRPr="00CF5969" w:rsidRDefault="006F055F" w:rsidP="000208AA">
            <w:pPr>
              <w:spacing w:line="360" w:lineRule="auto"/>
              <w:rPr>
                <w:rFonts w:ascii="GHEA Grapalat" w:hAnsi="GHEA Grapalat" w:cs="Calibri"/>
                <w:b/>
                <w:bCs/>
                <w:color w:val="000000"/>
                <w:lang w:val="hy-AM"/>
              </w:rPr>
            </w:pPr>
            <w:r w:rsidRPr="00CF5969">
              <w:rPr>
                <w:rFonts w:ascii="GHEA Grapalat" w:hAnsi="GHEA Grapalat" w:cs="Calibri"/>
                <w:b/>
                <w:bCs/>
                <w:color w:val="000000"/>
                <w:lang w:val="hy-AM"/>
              </w:rPr>
              <w:t>11002</w:t>
            </w:r>
          </w:p>
        </w:tc>
        <w:tc>
          <w:tcPr>
            <w:tcW w:w="2430"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Տարեցներին և հաշմանդամություն ունեցող անձանց տնային պայմաններում խնամքի ծառայություններ</w:t>
            </w:r>
          </w:p>
          <w:p w:rsidR="006F055F" w:rsidRPr="00DA49A9" w:rsidRDefault="006F055F" w:rsidP="000208AA">
            <w:pPr>
              <w:spacing w:line="360" w:lineRule="auto"/>
              <w:rPr>
                <w:rFonts w:ascii="GHEA Grapalat" w:hAnsi="GHEA Grapalat" w:cs="Calibri"/>
                <w:bCs/>
                <w:color w:val="000000"/>
                <w:lang w:val="hy-AM"/>
              </w:rPr>
            </w:pPr>
            <w:r w:rsidRPr="00CF5969">
              <w:rPr>
                <w:rFonts w:ascii="GHEA Grapalat" w:hAnsi="GHEA Grapalat" w:cs="Calibri"/>
                <w:b/>
                <w:bCs/>
                <w:color w:val="000000"/>
                <w:lang w:val="hy-AM"/>
              </w:rPr>
              <w:t>11002</w:t>
            </w:r>
          </w:p>
        </w:tc>
        <w:tc>
          <w:tcPr>
            <w:tcW w:w="8090" w:type="dxa"/>
            <w:vMerge/>
          </w:tcPr>
          <w:p w:rsidR="006F055F" w:rsidRPr="00DA49A9" w:rsidRDefault="006F055F" w:rsidP="000208AA">
            <w:pPr>
              <w:spacing w:line="360" w:lineRule="auto"/>
              <w:rPr>
                <w:rFonts w:ascii="GHEA Grapalat" w:hAnsi="GHEA Grapalat" w:cs="Calibri"/>
                <w:bCs/>
                <w:color w:val="000000"/>
                <w:lang w:val="hy-AM"/>
              </w:rPr>
            </w:pPr>
          </w:p>
        </w:tc>
      </w:tr>
      <w:tr w:rsidR="006F055F" w:rsidRPr="0059764F" w:rsidTr="000208AA">
        <w:trPr>
          <w:trHeight w:val="980"/>
        </w:trPr>
        <w:tc>
          <w:tcPr>
            <w:tcW w:w="2425"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lastRenderedPageBreak/>
              <w:t xml:space="preserve">18 տարին լրացած անձանց ցերեկային կենտրոններում խնամքի և սննդի </w:t>
            </w:r>
            <w:r>
              <w:rPr>
                <w:rFonts w:ascii="GHEA Grapalat" w:hAnsi="GHEA Grapalat" w:cs="Calibri"/>
                <w:bCs/>
                <w:color w:val="000000"/>
                <w:lang w:val="hy-AM"/>
              </w:rPr>
              <w:t xml:space="preserve">տրամադրման </w:t>
            </w:r>
            <w:r w:rsidRPr="00DA49A9">
              <w:rPr>
                <w:rFonts w:ascii="GHEA Grapalat" w:hAnsi="GHEA Grapalat" w:cs="Calibri"/>
                <w:bCs/>
                <w:color w:val="000000"/>
                <w:lang w:val="hy-AM"/>
              </w:rPr>
              <w:t xml:space="preserve">ծառայություններ </w:t>
            </w:r>
          </w:p>
          <w:p w:rsidR="006F055F" w:rsidRPr="00DA49A9" w:rsidRDefault="006F055F" w:rsidP="000208AA">
            <w:pPr>
              <w:spacing w:line="360" w:lineRule="auto"/>
              <w:rPr>
                <w:rFonts w:ascii="GHEA Grapalat" w:hAnsi="GHEA Grapalat" w:cs="Calibri"/>
                <w:bCs/>
                <w:color w:val="000000"/>
                <w:lang w:val="hy-AM"/>
              </w:rPr>
            </w:pPr>
            <w:r>
              <w:rPr>
                <w:rFonts w:ascii="GHEA Grapalat" w:hAnsi="GHEA Grapalat" w:cs="Calibri"/>
                <w:b/>
                <w:bCs/>
                <w:color w:val="000000"/>
                <w:lang w:val="hy-AM"/>
              </w:rPr>
              <w:t>11003</w:t>
            </w:r>
          </w:p>
        </w:tc>
        <w:tc>
          <w:tcPr>
            <w:tcW w:w="2430"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Տարեցներին, հաշմանդամություն ունեցող անձանց ցերեկային խնամքի ծառայություններ (սննդի տրամադրման գծով)</w:t>
            </w:r>
          </w:p>
          <w:p w:rsidR="006F055F" w:rsidRPr="00DA49A9" w:rsidRDefault="006F055F" w:rsidP="000208AA">
            <w:pPr>
              <w:spacing w:line="360" w:lineRule="auto"/>
              <w:rPr>
                <w:rFonts w:ascii="GHEA Grapalat" w:hAnsi="GHEA Grapalat" w:cs="Calibri"/>
                <w:bCs/>
                <w:color w:val="000000"/>
                <w:lang w:val="hy-AM"/>
              </w:rPr>
            </w:pPr>
            <w:r>
              <w:rPr>
                <w:rFonts w:ascii="GHEA Grapalat" w:hAnsi="GHEA Grapalat" w:cs="Calibri"/>
                <w:b/>
                <w:bCs/>
                <w:color w:val="000000"/>
                <w:lang w:val="hy-AM"/>
              </w:rPr>
              <w:t>11003</w:t>
            </w:r>
          </w:p>
        </w:tc>
        <w:tc>
          <w:tcPr>
            <w:tcW w:w="8090" w:type="dxa"/>
          </w:tcPr>
          <w:p w:rsidR="006F055F" w:rsidRPr="00DA49A9" w:rsidRDefault="006F055F" w:rsidP="000208AA">
            <w:pPr>
              <w:spacing w:line="360" w:lineRule="auto"/>
              <w:rPr>
                <w:rFonts w:ascii="GHEA Grapalat" w:hAnsi="GHEA Grapalat" w:cs="Calibri"/>
                <w:bCs/>
                <w:color w:val="000000"/>
                <w:lang w:val="hy-AM"/>
              </w:rPr>
            </w:pPr>
            <w:r>
              <w:rPr>
                <w:rFonts w:ascii="GHEA Grapalat" w:hAnsi="GHEA Grapalat" w:cs="Calibri"/>
                <w:bCs/>
                <w:color w:val="000000"/>
                <w:lang w:val="hy-AM"/>
              </w:rPr>
              <w:t>Սույն միջոցառումը իրականացվելու է երկու բաղադրիչով՝ սոցիալական հոգածության ցերեկային կենտրոններում  տ</w:t>
            </w:r>
            <w:r w:rsidRPr="00DA49A9">
              <w:rPr>
                <w:rFonts w:ascii="GHEA Grapalat" w:hAnsi="GHEA Grapalat" w:cs="Calibri"/>
                <w:bCs/>
                <w:color w:val="000000"/>
                <w:lang w:val="hy-AM"/>
              </w:rPr>
              <w:t>արեց և (կամ)</w:t>
            </w:r>
            <w:r>
              <w:rPr>
                <w:rFonts w:ascii="GHEA Grapalat" w:hAnsi="GHEA Grapalat" w:cs="Calibri"/>
                <w:bCs/>
                <w:color w:val="000000"/>
                <w:lang w:val="hy-AM"/>
              </w:rPr>
              <w:t xml:space="preserve"> հաշմանդամություն ունեցող անձանց զբաղվածության ապահովում, ինչպես նաև անապահով սոցիալական խմբերին սննդի տրամադրում բարեգործական ճաշարանում՝ անկախ տարիքային հանգամանքից և ֆիզիկական վիճակից։</w:t>
            </w:r>
          </w:p>
        </w:tc>
      </w:tr>
      <w:tr w:rsidR="006F055F" w:rsidRPr="0059764F" w:rsidTr="000208AA">
        <w:tc>
          <w:tcPr>
            <w:tcW w:w="2425"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 xml:space="preserve">Տարեց և (կամ) հաշմանդամություն ունեցող անձանց շուրջօրյա խնամքի ծառայություններ Լոռու մարզում </w:t>
            </w:r>
          </w:p>
          <w:p w:rsidR="006F055F" w:rsidRPr="00DA49A9" w:rsidRDefault="006F055F" w:rsidP="000208AA">
            <w:pPr>
              <w:spacing w:line="360" w:lineRule="auto"/>
              <w:rPr>
                <w:rFonts w:ascii="GHEA Grapalat" w:hAnsi="GHEA Grapalat" w:cs="Calibri"/>
                <w:bCs/>
                <w:color w:val="000000"/>
                <w:lang w:val="hy-AM"/>
              </w:rPr>
            </w:pPr>
            <w:r>
              <w:rPr>
                <w:rFonts w:ascii="GHEA Grapalat" w:hAnsi="GHEA Grapalat" w:cs="Calibri"/>
                <w:b/>
                <w:bCs/>
                <w:color w:val="000000"/>
                <w:lang w:val="hy-AM"/>
              </w:rPr>
              <w:t>11004</w:t>
            </w:r>
          </w:p>
        </w:tc>
        <w:tc>
          <w:tcPr>
            <w:tcW w:w="2430" w:type="dxa"/>
          </w:tcPr>
          <w:p w:rsidR="006F055F" w:rsidRDefault="006F055F" w:rsidP="000208AA">
            <w:pPr>
              <w:spacing w:line="360" w:lineRule="auto"/>
              <w:rPr>
                <w:rFonts w:ascii="GHEA Grapalat" w:hAnsi="GHEA Grapalat" w:cs="Calibri"/>
                <w:bCs/>
                <w:color w:val="000000"/>
                <w:lang w:val="hy-AM"/>
              </w:rPr>
            </w:pPr>
            <w:r w:rsidRPr="00DA49A9">
              <w:rPr>
                <w:rFonts w:ascii="GHEA Grapalat" w:hAnsi="GHEA Grapalat" w:cs="Calibri"/>
                <w:bCs/>
                <w:color w:val="000000"/>
                <w:lang w:val="hy-AM"/>
              </w:rPr>
              <w:t>Տարեցների և հաշմանդամություն ունեցող անձանց շուրջօրյա խնամքի ծառայություններ Լոռու մարզում</w:t>
            </w:r>
          </w:p>
          <w:p w:rsidR="006F055F" w:rsidRPr="00DA49A9" w:rsidRDefault="006F055F" w:rsidP="000208AA">
            <w:pPr>
              <w:spacing w:line="360" w:lineRule="auto"/>
              <w:rPr>
                <w:rFonts w:ascii="GHEA Grapalat" w:hAnsi="GHEA Grapalat" w:cs="Calibri"/>
                <w:bCs/>
                <w:color w:val="000000"/>
                <w:lang w:val="hy-AM"/>
              </w:rPr>
            </w:pPr>
            <w:r>
              <w:rPr>
                <w:rFonts w:ascii="GHEA Grapalat" w:hAnsi="GHEA Grapalat" w:cs="Calibri"/>
                <w:b/>
                <w:bCs/>
                <w:color w:val="000000"/>
                <w:lang w:val="hy-AM"/>
              </w:rPr>
              <w:t>11004</w:t>
            </w:r>
          </w:p>
        </w:tc>
        <w:tc>
          <w:tcPr>
            <w:tcW w:w="8090" w:type="dxa"/>
          </w:tcPr>
          <w:p w:rsidR="006F055F" w:rsidRPr="00DA49A9" w:rsidRDefault="006F055F" w:rsidP="000208AA">
            <w:pPr>
              <w:spacing w:line="360" w:lineRule="auto"/>
              <w:rPr>
                <w:rFonts w:ascii="GHEA Grapalat" w:hAnsi="GHEA Grapalat" w:cs="Calibri"/>
                <w:bCs/>
                <w:color w:val="000000"/>
                <w:lang w:val="hy-AM"/>
              </w:rPr>
            </w:pPr>
            <w:r>
              <w:rPr>
                <w:rFonts w:ascii="GHEA Grapalat" w:hAnsi="GHEA Grapalat" w:cs="Calibri"/>
                <w:bCs/>
                <w:color w:val="000000"/>
                <w:lang w:val="hy-AM"/>
              </w:rPr>
              <w:t>Նույն բացատրությունը, ինչ 11001-ի և 11002-ի պարագայում</w:t>
            </w:r>
          </w:p>
        </w:tc>
      </w:tr>
    </w:tbl>
    <w:p w:rsidR="006F055F" w:rsidRPr="001A7D3D" w:rsidRDefault="006F055F" w:rsidP="006F055F">
      <w:pPr>
        <w:rPr>
          <w:lang w:val="hy-AM"/>
        </w:rPr>
      </w:pPr>
      <w:bookmarkStart w:id="0" w:name="_GoBack"/>
      <w:bookmarkEnd w:id="0"/>
    </w:p>
    <w:p w:rsidR="006F055F" w:rsidRDefault="006F055F" w:rsidP="00DA49A9">
      <w:pPr>
        <w:jc w:val="center"/>
        <w:rPr>
          <w:rFonts w:ascii="GHEA Grapalat" w:hAnsi="GHEA Grapalat"/>
          <w:lang w:val="hy-AM"/>
        </w:rPr>
      </w:pPr>
    </w:p>
    <w:p w:rsidR="006F055F" w:rsidRPr="00DA49A9" w:rsidRDefault="006F055F" w:rsidP="00DA49A9">
      <w:pPr>
        <w:jc w:val="center"/>
        <w:rPr>
          <w:rFonts w:ascii="GHEA Grapalat" w:hAnsi="GHEA Grapalat"/>
          <w:lang w:val="hy-AM"/>
        </w:rPr>
      </w:pPr>
    </w:p>
    <w:p w:rsidR="00DA49A9" w:rsidRPr="00DA49A9" w:rsidRDefault="00DA49A9">
      <w:pPr>
        <w:rPr>
          <w:rFonts w:ascii="GHEA Grapalat" w:hAnsi="GHEA Grapalat"/>
          <w:lang w:val="hy-AM"/>
        </w:rPr>
      </w:pPr>
    </w:p>
    <w:sectPr w:rsidR="00DA49A9" w:rsidRPr="00DA49A9" w:rsidSect="00C11AD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AD9"/>
    <w:rsid w:val="000641EA"/>
    <w:rsid w:val="00235F41"/>
    <w:rsid w:val="00442FDA"/>
    <w:rsid w:val="00520AC5"/>
    <w:rsid w:val="0059764F"/>
    <w:rsid w:val="006F055F"/>
    <w:rsid w:val="00C11AD9"/>
    <w:rsid w:val="00CF5969"/>
    <w:rsid w:val="00DA4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1DAAA"/>
  <w15:chartTrackingRefBased/>
  <w15:docId w15:val="{87861AD0-9EBD-4761-83E7-8721DF81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A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11AD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 Harutyunyan</dc:creator>
  <cp:keywords/>
  <dc:description/>
  <cp:lastModifiedBy>Hayk Harutyunyan</cp:lastModifiedBy>
  <cp:revision>5</cp:revision>
  <dcterms:created xsi:type="dcterms:W3CDTF">2022-02-16T11:21:00Z</dcterms:created>
  <dcterms:modified xsi:type="dcterms:W3CDTF">2022-02-18T08:09:00Z</dcterms:modified>
</cp:coreProperties>
</file>